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x77xx6vs8kft" w:id="0"/>
      <w:bookmarkEnd w:id="0"/>
      <w:r w:rsidDel="00000000" w:rsidR="00000000" w:rsidRPr="00000000">
        <w:rPr>
          <w:b w:val="1"/>
          <w:sz w:val="22"/>
          <w:szCs w:val="22"/>
          <w:rtl w:val="0"/>
        </w:rPr>
        <w:t xml:space="preserve">poète, expérimentateur, animateur et coach en écriture, l’écriture est une passion depuis mes 17 ans et avec ferveur, c’est devenu aujourd’hui un travail de tous les jours. j’ai commencé à écrire de façon autodidacte pendant de nombreuses années jusqu’à l’édition de mes livres et les représentations de mes pièces. ensuite, une fois l’expérience acquise, j’ai souhaité aller me confronter à des enseignements professionnels de l’écriture pour prendre du recul, me positionner, entre ce que j’avais appris à faire d’instinct et ce que j’avais compris par l’enseignement de la dramaturgie et les différentes techniques d’écriture. c’est la raison pour laquelle en 2009, j’ai fait l’école du scénario en avignon (imca) et en 2010/2011, j’ai suivi une formation diplômante à l’université de provence à marseille pour devenir animateur d’ateliers d’écriture (du). aujourd’hui, je pratique donc l’écriture en ayant une vision à la fois théorique, artistique et singulière (adaptée et personnalisée en fonction du sujet, de la forme, et du public auquel l’œuvre est destinée). c’est également grâce à cette approche plurielle que je suis aussi sollicité pour répondre à des commandes d’écritures classiques ou pluridisciplinaires (peintre / sculpteur / photographe / musiciens / acteurs / designer).​</w:t>
      </w:r>
    </w:p>
    <w:p w:rsidR="00000000" w:rsidDel="00000000" w:rsidP="00000000" w:rsidRDefault="00000000" w:rsidRPr="00000000" w14:paraId="0000000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